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AC6" w:rsidRDefault="002B0AC6" w:rsidP="002B0AC6">
      <w:pPr>
        <w:jc w:val="center"/>
      </w:pPr>
      <w:r>
        <w:rPr>
          <w:noProof/>
          <w:lang w:eastAsia="ru-RU"/>
        </w:rPr>
        <w:drawing>
          <wp:inline distT="0" distB="0" distL="0" distR="0" wp14:anchorId="1EAC4B37">
            <wp:extent cx="6198799" cy="1552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6" t="13341" r="11473" b="8353"/>
                    <a:stretch/>
                  </pic:blipFill>
                  <pic:spPr bwMode="auto">
                    <a:xfrm>
                      <a:off x="0" y="0"/>
                      <a:ext cx="6237084" cy="156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AC6" w:rsidRPr="002B0AC6" w:rsidRDefault="002B0AC6" w:rsidP="002B0AC6">
      <w:pPr>
        <w:jc w:val="center"/>
        <w:rPr>
          <w:sz w:val="52"/>
        </w:rPr>
      </w:pPr>
      <w:hyperlink r:id="rId7" w:history="1">
        <w:r w:rsidRPr="002B0AC6">
          <w:rPr>
            <w:rStyle w:val="a4"/>
            <w:sz w:val="52"/>
          </w:rPr>
          <w:t>https://obrnadzor.gov.ru/gia/</w:t>
        </w:r>
      </w:hyperlink>
      <w:r w:rsidRPr="002B0AC6">
        <w:rPr>
          <w:sz w:val="52"/>
        </w:rPr>
        <w:t xml:space="preserve"> </w:t>
      </w:r>
    </w:p>
    <w:p w:rsidR="002B0AC6" w:rsidRDefault="002B0AC6" w:rsidP="002B0AC6">
      <w:pPr>
        <w:jc w:val="center"/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866"/>
        <w:gridCol w:w="5046"/>
      </w:tblGrid>
      <w:tr w:rsidR="00EC2239" w:rsidTr="002B0AC6">
        <w:trPr>
          <w:jc w:val="center"/>
        </w:trPr>
        <w:tc>
          <w:tcPr>
            <w:tcW w:w="4986" w:type="dxa"/>
          </w:tcPr>
          <w:p w:rsidR="002B0AC6" w:rsidRPr="002B0AC6" w:rsidRDefault="002B0AC6" w:rsidP="002B0AC6">
            <w:pPr>
              <w:jc w:val="center"/>
              <w:rPr>
                <w:b/>
                <w:sz w:val="72"/>
              </w:rPr>
            </w:pPr>
            <w:r w:rsidRPr="002B0AC6">
              <w:rPr>
                <w:b/>
                <w:sz w:val="72"/>
              </w:rPr>
              <w:t>ГИА-9</w:t>
            </w:r>
          </w:p>
        </w:tc>
        <w:tc>
          <w:tcPr>
            <w:tcW w:w="4359" w:type="dxa"/>
          </w:tcPr>
          <w:p w:rsidR="002B0AC6" w:rsidRPr="002B0AC6" w:rsidRDefault="002B0AC6" w:rsidP="002B0AC6">
            <w:pPr>
              <w:jc w:val="center"/>
              <w:rPr>
                <w:b/>
                <w:sz w:val="72"/>
              </w:rPr>
            </w:pPr>
            <w:r w:rsidRPr="002B0AC6">
              <w:rPr>
                <w:b/>
                <w:sz w:val="72"/>
              </w:rPr>
              <w:t>ГИА-11</w:t>
            </w:r>
          </w:p>
        </w:tc>
      </w:tr>
      <w:tr w:rsidR="00EC2239" w:rsidTr="002B0AC6">
        <w:trPr>
          <w:jc w:val="center"/>
        </w:trPr>
        <w:tc>
          <w:tcPr>
            <w:tcW w:w="4986" w:type="dxa"/>
          </w:tcPr>
          <w:p w:rsidR="002B0AC6" w:rsidRDefault="002B0AC6">
            <w:r>
              <w:rPr>
                <w:noProof/>
                <w:lang w:eastAsia="ru-RU"/>
              </w:rPr>
              <w:drawing>
                <wp:inline distT="0" distB="0" distL="0" distR="0" wp14:anchorId="59B6D4FE">
                  <wp:extent cx="3020695" cy="1776658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856" cy="1796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</w:tcPr>
          <w:p w:rsidR="002B0AC6" w:rsidRDefault="002B0AC6" w:rsidP="002B0AC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085A7A7">
                  <wp:extent cx="3068320" cy="1808655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487" cy="18211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239" w:rsidTr="002B0AC6">
        <w:trPr>
          <w:jc w:val="center"/>
        </w:trPr>
        <w:tc>
          <w:tcPr>
            <w:tcW w:w="4986" w:type="dxa"/>
          </w:tcPr>
          <w:p w:rsidR="002B0AC6" w:rsidRPr="002B0AC6" w:rsidRDefault="002B0AC6" w:rsidP="002B0AC6">
            <w:pPr>
              <w:shd w:val="clear" w:color="auto" w:fill="FFFFFF"/>
              <w:spacing w:after="420" w:line="360" w:lineRule="atLeast"/>
              <w:rPr>
                <w:rFonts w:ascii="Calibri" w:eastAsia="Times New Roman" w:hAnsi="Calibri" w:cs="Calibri"/>
                <w:color w:val="1A1A1A"/>
                <w:sz w:val="23"/>
                <w:szCs w:val="23"/>
                <w:lang w:eastAsia="ru-RU"/>
              </w:rPr>
            </w:pPr>
            <w:r w:rsidRPr="002B0AC6">
              <w:rPr>
                <w:rFonts w:ascii="Calibri" w:eastAsia="Times New Roman" w:hAnsi="Calibri" w:cs="Calibri"/>
                <w:b/>
                <w:bCs/>
                <w:color w:val="1A1A1A"/>
                <w:spacing w:val="8"/>
                <w:sz w:val="23"/>
                <w:szCs w:val="23"/>
                <w:lang w:eastAsia="ru-RU"/>
              </w:rPr>
              <w:t>ГИА-9 проводится:</w:t>
            </w:r>
          </w:p>
          <w:p w:rsidR="002B0AC6" w:rsidRPr="002B0AC6" w:rsidRDefault="002B0AC6" w:rsidP="002B0AC6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300"/>
              <w:jc w:val="both"/>
              <w:rPr>
                <w:rFonts w:ascii="Calibri" w:eastAsia="Times New Roman" w:hAnsi="Calibri" w:cs="Calibri"/>
                <w:color w:val="1A1A1A"/>
                <w:sz w:val="23"/>
                <w:szCs w:val="23"/>
                <w:lang w:eastAsia="ru-RU"/>
              </w:rPr>
            </w:pPr>
            <w:r w:rsidRPr="002B0AC6">
              <w:rPr>
                <w:rFonts w:ascii="Calibri" w:eastAsia="Times New Roman" w:hAnsi="Calibri" w:cs="Calibri"/>
                <w:b/>
                <w:bCs/>
                <w:color w:val="1A1A1A"/>
                <w:spacing w:val="8"/>
                <w:sz w:val="23"/>
                <w:szCs w:val="23"/>
                <w:lang w:eastAsia="ru-RU"/>
              </w:rPr>
              <w:t>в форме основного государственного экзамена (ОГЭ) </w:t>
            </w:r>
            <w:r w:rsidRPr="002B0AC6">
              <w:rPr>
                <w:rFonts w:ascii="Calibri" w:eastAsia="Times New Roman" w:hAnsi="Calibri" w:cs="Calibri"/>
                <w:color w:val="1A1A1A"/>
                <w:sz w:val="23"/>
                <w:szCs w:val="23"/>
                <w:lang w:eastAsia="ru-RU"/>
              </w:rPr>
              <w:t xml:space="preserve">с использованием контрольных измерительных материалов, представляющих собой комплексы заданий стандартизированной формы (КИМ), — для обучающихся образовательных организаций, освоивших образовательные программы основного общего образования в очной, очно-заочной или заочной формах (обучающиеся), в том числе иностранных граждан, лиц без гражданства, соотечественников за рубежом, беженцев и вынужденных переселенцев, для обучающихся в образовательных организациях, расположенных за пределами территории Российской Федерации, для обучающихся в дипломатических представительствах и консульских учреждениях Российской Федерации, представительствах Российской Федерации при международных (межгосударственных, межправительственных) организациях, имеющих в своей структуре </w:t>
            </w:r>
            <w:r w:rsidRPr="002B0AC6">
              <w:rPr>
                <w:rFonts w:ascii="Calibri" w:eastAsia="Times New Roman" w:hAnsi="Calibri" w:cs="Calibri"/>
                <w:color w:val="1A1A1A"/>
                <w:sz w:val="23"/>
                <w:szCs w:val="23"/>
                <w:lang w:eastAsia="ru-RU"/>
              </w:rPr>
              <w:lastRenderedPageBreak/>
              <w:t>специализированные структурные образовательные подразделения (загранучреждения), для экстернов;</w:t>
            </w:r>
          </w:p>
          <w:p w:rsidR="002B0AC6" w:rsidRPr="002B0AC6" w:rsidRDefault="002B0AC6" w:rsidP="002B0AC6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300"/>
              <w:jc w:val="both"/>
              <w:rPr>
                <w:rFonts w:ascii="Calibri" w:eastAsia="Times New Roman" w:hAnsi="Calibri" w:cs="Calibri"/>
                <w:color w:val="1A1A1A"/>
                <w:sz w:val="23"/>
                <w:szCs w:val="23"/>
                <w:lang w:eastAsia="ru-RU"/>
              </w:rPr>
            </w:pPr>
            <w:r w:rsidRPr="002B0AC6">
              <w:rPr>
                <w:rFonts w:ascii="Calibri" w:eastAsia="Times New Roman" w:hAnsi="Calibri" w:cs="Calibri"/>
                <w:b/>
                <w:bCs/>
                <w:color w:val="1A1A1A"/>
                <w:spacing w:val="8"/>
                <w:sz w:val="23"/>
                <w:szCs w:val="23"/>
                <w:lang w:eastAsia="ru-RU"/>
              </w:rPr>
              <w:t>в форме государственного выпускного экзамена (ГВЭ) </w:t>
            </w:r>
            <w:r w:rsidRPr="002B0AC6">
              <w:rPr>
                <w:rFonts w:ascii="Calibri" w:eastAsia="Times New Roman" w:hAnsi="Calibri" w:cs="Calibri"/>
                <w:color w:val="1A1A1A"/>
                <w:sz w:val="23"/>
                <w:szCs w:val="23"/>
                <w:lang w:eastAsia="ru-RU"/>
              </w:rPr>
              <w:t>с использованием КИМ — для обучающихся в специальных учебно-воспитательных учреждениях закрытого типа, а также в учреждениях, исполняющих наказание в виде лишения свободы, для обучающихся с ограниченными возможностями здоровья, для экстернов с ограниченными возможностями здоровья, для обучающихся — детей-инвалидов и инвалидов, для экстернов — детей-инвалидов и инвалидов;</w:t>
            </w:r>
          </w:p>
          <w:p w:rsidR="002B0AC6" w:rsidRPr="002B0AC6" w:rsidRDefault="002B0AC6" w:rsidP="002B0AC6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300"/>
              <w:jc w:val="both"/>
              <w:rPr>
                <w:rFonts w:ascii="Calibri" w:eastAsia="Times New Roman" w:hAnsi="Calibri" w:cs="Calibri"/>
                <w:color w:val="1A1A1A"/>
                <w:sz w:val="23"/>
                <w:szCs w:val="23"/>
                <w:lang w:eastAsia="ru-RU"/>
              </w:rPr>
            </w:pPr>
            <w:r w:rsidRPr="002B0AC6">
              <w:rPr>
                <w:rFonts w:ascii="Calibri" w:eastAsia="Times New Roman" w:hAnsi="Calibri" w:cs="Calibri"/>
                <w:b/>
                <w:bCs/>
                <w:color w:val="1A1A1A"/>
                <w:spacing w:val="8"/>
                <w:sz w:val="23"/>
                <w:szCs w:val="23"/>
                <w:lang w:eastAsia="ru-RU"/>
              </w:rPr>
              <w:t>в форме, устанавливаемой органами исполнительной власти субъектов Российской Федерации, осуществляющими государственное управление в сфере образования (ОИВ), </w:t>
            </w:r>
            <w:r w:rsidRPr="002B0AC6">
              <w:rPr>
                <w:rFonts w:ascii="Calibri" w:eastAsia="Times New Roman" w:hAnsi="Calibri" w:cs="Calibri"/>
                <w:color w:val="1A1A1A"/>
                <w:sz w:val="23"/>
                <w:szCs w:val="23"/>
                <w:lang w:eastAsia="ru-RU"/>
              </w:rPr>
              <w:t>с использованием экзаменационных материалов, разработанных ОИВ, — для обучающихся, изучавших родной язык из числа языков народов Российской Федерации (родной язык) и литературу народов России на родном языке из числа языков народов Российской Федерации (родная литература) и выбравших экзамен по родному языку и (или) родной литературе для прохождения ГИА-9 на добровольной основе.</w:t>
            </w:r>
          </w:p>
          <w:p w:rsidR="002B0AC6" w:rsidRDefault="00EC2239" w:rsidP="002B0AC6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00BA0F">
                  <wp:extent cx="2996930" cy="291528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842" cy="2923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B0AC6" w:rsidRDefault="002B0AC6">
            <w:pPr>
              <w:rPr>
                <w:noProof/>
                <w:lang w:eastAsia="ru-RU"/>
              </w:rPr>
            </w:pPr>
          </w:p>
          <w:p w:rsidR="002B0AC6" w:rsidRDefault="002B0AC6">
            <w:pPr>
              <w:rPr>
                <w:noProof/>
                <w:lang w:eastAsia="ru-RU"/>
              </w:rPr>
            </w:pPr>
          </w:p>
          <w:p w:rsidR="002B0AC6" w:rsidRDefault="002B0AC6">
            <w:pPr>
              <w:rPr>
                <w:noProof/>
                <w:lang w:eastAsia="ru-RU"/>
              </w:rPr>
            </w:pPr>
          </w:p>
          <w:p w:rsidR="002B0AC6" w:rsidRDefault="002B0AC6">
            <w:pPr>
              <w:rPr>
                <w:noProof/>
                <w:lang w:eastAsia="ru-RU"/>
              </w:rPr>
            </w:pPr>
          </w:p>
        </w:tc>
        <w:tc>
          <w:tcPr>
            <w:tcW w:w="4359" w:type="dxa"/>
          </w:tcPr>
          <w:p w:rsidR="002B0AC6" w:rsidRPr="002B0AC6" w:rsidRDefault="002B0AC6" w:rsidP="002B0AC6">
            <w:pPr>
              <w:shd w:val="clear" w:color="auto" w:fill="FFFFFF"/>
              <w:spacing w:after="420" w:line="360" w:lineRule="atLeast"/>
              <w:rPr>
                <w:rFonts w:ascii="Calibri" w:eastAsia="Times New Roman" w:hAnsi="Calibri" w:cs="Calibri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1A1A1A"/>
                <w:spacing w:val="8"/>
                <w:sz w:val="23"/>
                <w:szCs w:val="23"/>
                <w:lang w:eastAsia="ru-RU"/>
              </w:rPr>
              <w:lastRenderedPageBreak/>
              <w:t>ГИА-11</w:t>
            </w:r>
            <w:r w:rsidRPr="002B0AC6">
              <w:rPr>
                <w:rFonts w:ascii="Calibri" w:eastAsia="Times New Roman" w:hAnsi="Calibri" w:cs="Calibri"/>
                <w:b/>
                <w:bCs/>
                <w:color w:val="1A1A1A"/>
                <w:spacing w:val="8"/>
                <w:sz w:val="23"/>
                <w:szCs w:val="23"/>
                <w:lang w:eastAsia="ru-RU"/>
              </w:rPr>
              <w:t xml:space="preserve"> проводится:</w:t>
            </w:r>
          </w:p>
          <w:p w:rsidR="002B0AC6" w:rsidRPr="002B0AC6" w:rsidRDefault="002B0AC6" w:rsidP="002B0AC6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1A1A1A"/>
                <w:sz w:val="23"/>
                <w:szCs w:val="23"/>
              </w:rPr>
            </w:pPr>
            <w:r w:rsidRPr="002B0AC6">
              <w:rPr>
                <w:rFonts w:ascii="Calibri" w:hAnsi="Calibri" w:cs="Calibri"/>
                <w:color w:val="1A1A1A"/>
                <w:sz w:val="23"/>
                <w:szCs w:val="23"/>
              </w:rPr>
              <w:t>Г</w:t>
            </w:r>
            <w:r w:rsidRPr="002B0AC6">
              <w:rPr>
                <w:rFonts w:ascii="Calibri" w:hAnsi="Calibri" w:cs="Calibri"/>
                <w:color w:val="1A1A1A"/>
                <w:sz w:val="23"/>
                <w:szCs w:val="23"/>
              </w:rPr>
              <w:t>осударственная итоговая аттестация по образовательным программам среднего общего образования (ГИА-11), завершающая освоение имеющих государственную аккредитацию основных образовательных программ среднего общего образования, является </w:t>
            </w:r>
            <w:r w:rsidRPr="002B0AC6">
              <w:rPr>
                <w:b/>
                <w:bCs/>
                <w:sz w:val="23"/>
              </w:rPr>
              <w:t>обязательной</w:t>
            </w:r>
            <w:r w:rsidRPr="002B0AC6">
              <w:rPr>
                <w:rFonts w:ascii="Calibri" w:hAnsi="Calibri" w:cs="Calibri"/>
                <w:color w:val="1A1A1A"/>
                <w:sz w:val="23"/>
                <w:szCs w:val="23"/>
              </w:rPr>
              <w:t>.</w:t>
            </w:r>
          </w:p>
          <w:p w:rsidR="002B0AC6" w:rsidRPr="002B0AC6" w:rsidRDefault="002B0AC6" w:rsidP="002B0AC6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1A1A1A"/>
                <w:sz w:val="23"/>
                <w:szCs w:val="23"/>
              </w:rPr>
            </w:pPr>
            <w:r w:rsidRPr="002B0AC6">
              <w:rPr>
                <w:rFonts w:ascii="Calibri" w:hAnsi="Calibri" w:cs="Calibri"/>
                <w:color w:val="1A1A1A"/>
                <w:sz w:val="23"/>
                <w:szCs w:val="23"/>
              </w:rPr>
              <w:t>Экзамены по всем учебным предметам (за исключением иностранных языков) проводятся на русском языке.</w:t>
            </w:r>
          </w:p>
          <w:p w:rsidR="002B0AC6" w:rsidRPr="002B0AC6" w:rsidRDefault="002B0AC6" w:rsidP="002B0AC6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1A1A1A"/>
                <w:sz w:val="23"/>
                <w:szCs w:val="23"/>
              </w:rPr>
            </w:pPr>
            <w:r w:rsidRPr="002B0AC6">
              <w:rPr>
                <w:rFonts w:ascii="Calibri" w:hAnsi="Calibri" w:cs="Calibri"/>
                <w:color w:val="1A1A1A"/>
                <w:sz w:val="23"/>
                <w:szCs w:val="23"/>
              </w:rPr>
              <w:t xml:space="preserve">На территории Российской Федерации ГИА-11 организуется и проводится </w:t>
            </w:r>
            <w:proofErr w:type="spellStart"/>
            <w:r w:rsidRPr="002B0AC6">
              <w:rPr>
                <w:rFonts w:ascii="Calibri" w:hAnsi="Calibri" w:cs="Calibri"/>
                <w:color w:val="1A1A1A"/>
                <w:sz w:val="23"/>
                <w:szCs w:val="23"/>
              </w:rPr>
              <w:t>Рособрнадзором</w:t>
            </w:r>
            <w:proofErr w:type="spellEnd"/>
            <w:r w:rsidRPr="002B0AC6">
              <w:rPr>
                <w:rFonts w:ascii="Calibri" w:hAnsi="Calibri" w:cs="Calibri"/>
                <w:color w:val="1A1A1A"/>
                <w:sz w:val="23"/>
                <w:szCs w:val="23"/>
              </w:rPr>
              <w:t xml:space="preserve"> совместно с органами исполнительной власти субъектов Российской Федерации, осуществляющих государственное управление в сфере образования.</w:t>
            </w:r>
          </w:p>
          <w:p w:rsidR="002B0AC6" w:rsidRPr="002B0AC6" w:rsidRDefault="002B0AC6" w:rsidP="002B0AC6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1A1A1A"/>
                <w:sz w:val="23"/>
                <w:szCs w:val="23"/>
              </w:rPr>
            </w:pPr>
            <w:r w:rsidRPr="002B0AC6">
              <w:rPr>
                <w:rFonts w:ascii="Calibri" w:hAnsi="Calibri" w:cs="Calibri"/>
                <w:color w:val="1A1A1A"/>
                <w:sz w:val="23"/>
                <w:szCs w:val="23"/>
              </w:rPr>
              <w:t xml:space="preserve">За пределами территории Российской Федерации ГИА-11 проводится </w:t>
            </w:r>
            <w:proofErr w:type="spellStart"/>
            <w:r w:rsidRPr="002B0AC6">
              <w:rPr>
                <w:rFonts w:ascii="Calibri" w:hAnsi="Calibri" w:cs="Calibri"/>
                <w:color w:val="1A1A1A"/>
                <w:sz w:val="23"/>
                <w:szCs w:val="23"/>
              </w:rPr>
              <w:t>Рособрнадзором</w:t>
            </w:r>
            <w:proofErr w:type="spellEnd"/>
            <w:r w:rsidRPr="002B0AC6">
              <w:rPr>
                <w:rFonts w:ascii="Calibri" w:hAnsi="Calibri" w:cs="Calibri"/>
                <w:color w:val="1A1A1A"/>
                <w:sz w:val="23"/>
                <w:szCs w:val="23"/>
              </w:rPr>
              <w:t xml:space="preserve"> совместно с учредителями российских образовательных организаций, расположенных за пределами территории Российской Федерации, имеющих государственную аккредитацию и реализующих основные образовательные программы среднего общего образования, и загранучреждениями </w:t>
            </w:r>
            <w:r w:rsidRPr="002B0AC6">
              <w:rPr>
                <w:rFonts w:ascii="Calibri" w:hAnsi="Calibri" w:cs="Calibri"/>
                <w:color w:val="1A1A1A"/>
                <w:sz w:val="23"/>
                <w:szCs w:val="23"/>
              </w:rPr>
              <w:lastRenderedPageBreak/>
              <w:t>Министерства иностранных дел Российской Федерации, имеющими в своей структуре специализированные структурные образовательные подразделения.</w:t>
            </w:r>
          </w:p>
          <w:p w:rsidR="002B0AC6" w:rsidRDefault="002B0AC6" w:rsidP="002B0AC6">
            <w:pPr>
              <w:jc w:val="center"/>
            </w:pPr>
          </w:p>
          <w:p w:rsidR="00EC2239" w:rsidRDefault="00EC2239" w:rsidP="002B0AC6">
            <w:pPr>
              <w:jc w:val="center"/>
            </w:pPr>
            <w:bookmarkStart w:id="0" w:name="_GoBack"/>
            <w:r w:rsidRPr="00EC2239">
              <w:drawing>
                <wp:inline distT="0" distB="0" distL="0" distR="0" wp14:anchorId="60630564" wp14:editId="1E4C15C8">
                  <wp:extent cx="3145824" cy="30956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298" cy="3099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2B0AC6" w:rsidRDefault="002B0AC6"/>
    <w:sectPr w:rsidR="002B0AC6" w:rsidSect="002B0AC6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F5DCD"/>
    <w:multiLevelType w:val="multilevel"/>
    <w:tmpl w:val="9F4E0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AC6"/>
    <w:rsid w:val="0001253F"/>
    <w:rsid w:val="00050CA2"/>
    <w:rsid w:val="002B0AC6"/>
    <w:rsid w:val="00851C7C"/>
    <w:rsid w:val="00EC2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400C715"/>
  <w15:chartTrackingRefBased/>
  <w15:docId w15:val="{7177D373-5FB3-492B-A809-FF54E80A7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0A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B0AC6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2B0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B0AC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B0A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B0A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38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3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6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1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obrnadzor.gov.ru/gia/gia-11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D2BA8C-DFDB-4D1B-BF2E-BC51AB276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1</cp:revision>
  <cp:lastPrinted>2024-03-21T14:40:00Z</cp:lastPrinted>
  <dcterms:created xsi:type="dcterms:W3CDTF">2024-03-21T13:48:00Z</dcterms:created>
  <dcterms:modified xsi:type="dcterms:W3CDTF">2024-03-21T14:41:00Z</dcterms:modified>
</cp:coreProperties>
</file>